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B" w:rsidRDefault="007813AE" w:rsidP="007813A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3AE">
        <w:rPr>
          <w:rFonts w:ascii="Times New Roman" w:hAnsi="Times New Roman" w:cs="Times New Roman"/>
          <w:sz w:val="32"/>
          <w:szCs w:val="32"/>
        </w:rPr>
        <w:t>Дневен ред</w:t>
      </w:r>
    </w:p>
    <w:p w:rsidR="007813AE" w:rsidRPr="000B35FC" w:rsidRDefault="007813AE" w:rsidP="007813A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5FC">
        <w:rPr>
          <w:rFonts w:ascii="Times New Roman" w:eastAsia="Calibri" w:hAnsi="Times New Roman" w:cs="Times New Roman"/>
          <w:sz w:val="24"/>
          <w:szCs w:val="24"/>
        </w:rPr>
        <w:t>Публикуване на списъка на 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 „ГЕРБ</w:t>
      </w:r>
      <w:r w:rsidRPr="000B35FC">
        <w:rPr>
          <w:rFonts w:ascii="Times New Roman" w:eastAsia="Calibri" w:hAnsi="Times New Roman" w:cs="Times New Roman"/>
          <w:sz w:val="24"/>
          <w:szCs w:val="24"/>
        </w:rPr>
        <w:t>“ при произвеждане на изборите за общински съветници, за кмет на община и за кметове на кметства.</w:t>
      </w:r>
    </w:p>
    <w:p w:rsidR="007813AE" w:rsidRDefault="007813AE" w:rsidP="007813A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Допълване в списъка на упълномощените представители на коалиция „Продължаваме Промяната – Демократична България“ при произвеждане на изборите за общински съветници, за кмет на община и за кметове на кметства.</w:t>
      </w:r>
    </w:p>
    <w:p w:rsidR="007813AE" w:rsidRPr="007813AE" w:rsidRDefault="007813AE" w:rsidP="007813A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813AE" w:rsidRPr="0078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1"/>
    <w:rsid w:val="0061681B"/>
    <w:rsid w:val="007813AE"/>
    <w:rsid w:val="00B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A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A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2023-10-28T08:41:00Z</dcterms:created>
  <dcterms:modified xsi:type="dcterms:W3CDTF">2023-10-28T08:42:00Z</dcterms:modified>
</cp:coreProperties>
</file>